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50566" w14:textId="77777777" w:rsidR="00D926CC" w:rsidRDefault="00D926CC" w:rsidP="00D926CC">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#96-e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D926CC">
        <w:rPr>
          <w:rFonts w:ascii="Arial" w:hAnsi="Arial" w:cs="Arial"/>
          <w:b/>
          <w:sz w:val="28"/>
          <w:szCs w:val="28"/>
        </w:rPr>
        <w:t>RP-221337</w:t>
      </w:r>
    </w:p>
    <w:p w14:paraId="404F928A" w14:textId="7A266F9E" w:rsidR="00D926CC" w:rsidRPr="00A079D3" w:rsidRDefault="00D926CC" w:rsidP="00D926CC">
      <w:pPr>
        <w:keepLines/>
        <w:tabs>
          <w:tab w:val="left" w:pos="567"/>
        </w:tabs>
        <w:snapToGrid w:val="0"/>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39C710A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w:t>
      </w:r>
      <w:r w:rsidR="00D926CC">
        <w:rPr>
          <w:rFonts w:ascii="Arial" w:hAnsi="Arial" w:cs="Arial"/>
        </w:rPr>
        <w:t>3</w:t>
      </w:r>
      <w:r w:rsidR="004B5E87" w:rsidRPr="004B5E87">
        <w:rPr>
          <w:rFonts w:ascii="Arial" w:hAnsi="Arial" w:cs="Arial"/>
        </w:rPr>
        <w:t>.</w:t>
      </w:r>
      <w:r w:rsidR="00746732">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E37A853"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w:t>
            </w:r>
            <w:r w:rsidR="00746732">
              <w:rPr>
                <w:rFonts w:ascii="Arial" w:hAnsi="Arial" w:cs="Arial"/>
              </w:rPr>
              <w:t>2</w:t>
            </w:r>
          </w:p>
        </w:tc>
      </w:tr>
      <w:tr w:rsidR="009732A5" w:rsidRPr="008836AC" w14:paraId="79F5C21B" w14:textId="77777777" w:rsidTr="00871653">
        <w:tc>
          <w:tcPr>
            <w:tcW w:w="2436" w:type="dxa"/>
            <w:shd w:val="clear" w:color="auto" w:fill="auto"/>
          </w:tcPr>
          <w:p w14:paraId="513B255F" w14:textId="77777777" w:rsidR="009732A5" w:rsidRPr="008836AC" w:rsidRDefault="009732A5" w:rsidP="009732A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003741"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4548591" w:rsidR="009732A5" w:rsidRPr="008836AC" w:rsidRDefault="009732A5" w:rsidP="009732A5">
            <w:pPr>
              <w:tabs>
                <w:tab w:val="left" w:pos="567"/>
              </w:tabs>
              <w:spacing w:after="0"/>
              <w:rPr>
                <w:rFonts w:ascii="Arial" w:hAnsi="Arial" w:cs="Arial"/>
              </w:rPr>
            </w:pPr>
            <w:r w:rsidRPr="00B07F04">
              <w:rPr>
                <w:rFonts w:ascii="Arial" w:hAnsi="Arial" w:cs="Arial"/>
                <w:lang w:eastAsia="ja-JP"/>
              </w:rPr>
              <w:t>No</w:t>
            </w:r>
          </w:p>
        </w:tc>
        <w:tc>
          <w:tcPr>
            <w:tcW w:w="1842" w:type="dxa"/>
          </w:tcPr>
          <w:p w14:paraId="4D9808C2"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5C94D4FD"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Yes</w:t>
            </w:r>
          </w:p>
        </w:tc>
        <w:tc>
          <w:tcPr>
            <w:tcW w:w="2309" w:type="dxa"/>
            <w:gridSpan w:val="2"/>
          </w:tcPr>
          <w:p w14:paraId="4557C67D" w14:textId="77777777" w:rsidR="009732A5" w:rsidRPr="00B07F04" w:rsidRDefault="009732A5" w:rsidP="009732A5">
            <w:pPr>
              <w:tabs>
                <w:tab w:val="left" w:pos="567"/>
              </w:tabs>
              <w:spacing w:after="0"/>
              <w:rPr>
                <w:rFonts w:ascii="Arial" w:hAnsi="Arial" w:cs="Arial"/>
              </w:rPr>
            </w:pPr>
            <w:r w:rsidRPr="00B07F04">
              <w:rPr>
                <w:rFonts w:ascii="Arial" w:hAnsi="Arial" w:cs="Arial"/>
              </w:rPr>
              <w:t>Performance part:</w:t>
            </w:r>
          </w:p>
          <w:p w14:paraId="16D83285" w14:textId="53667B02"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c>
          <w:tcPr>
            <w:tcW w:w="1653" w:type="dxa"/>
          </w:tcPr>
          <w:p w14:paraId="4AB65A27" w14:textId="77777777" w:rsidR="009732A5" w:rsidRPr="00B07F04" w:rsidRDefault="009732A5" w:rsidP="009732A5">
            <w:pPr>
              <w:tabs>
                <w:tab w:val="left" w:pos="567"/>
              </w:tabs>
              <w:spacing w:after="0"/>
              <w:rPr>
                <w:rFonts w:ascii="Arial" w:hAnsi="Arial" w:cs="Arial"/>
              </w:rPr>
            </w:pPr>
            <w:r w:rsidRPr="00B07F04">
              <w:rPr>
                <w:rFonts w:ascii="Arial" w:hAnsi="Arial" w:cs="Arial"/>
              </w:rPr>
              <w:t>Testing part:</w:t>
            </w:r>
          </w:p>
          <w:p w14:paraId="2C4F517C" w14:textId="50AD558C"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0F58D0C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w:t>
            </w:r>
            <w:r w:rsidR="00B6700F">
              <w:rPr>
                <w:rFonts w:ascii="Arial" w:hAnsi="Arial" w:cs="Arial"/>
              </w:rPr>
              <w:t>2</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7DA7444C" w:rsidR="003551A9" w:rsidRPr="008836AC" w:rsidRDefault="00746732" w:rsidP="003551A9">
            <w:pPr>
              <w:tabs>
                <w:tab w:val="left" w:pos="567"/>
              </w:tabs>
              <w:spacing w:after="0"/>
              <w:rPr>
                <w:rFonts w:ascii="Arial" w:hAnsi="Arial" w:cs="Arial"/>
                <w:lang w:eastAsia="ja-JP"/>
              </w:rPr>
            </w:pPr>
            <w:r w:rsidRPr="00746732">
              <w:rPr>
                <w:rFonts w:ascii="Arial" w:hAnsi="Arial" w:cs="Arial"/>
              </w:rPr>
              <w:t>920071</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7ADE0A01" w:rsidR="003551A9" w:rsidRPr="008836AC" w:rsidRDefault="00D926CC" w:rsidP="003551A9">
            <w:pPr>
              <w:tabs>
                <w:tab w:val="left" w:pos="567"/>
              </w:tabs>
              <w:spacing w:after="0"/>
              <w:rPr>
                <w:rFonts w:ascii="Arial" w:hAnsi="Arial" w:cs="Arial"/>
                <w:lang w:eastAsia="ja-JP"/>
              </w:rPr>
            </w:pPr>
            <w:r w:rsidRPr="00D926CC">
              <w:rPr>
                <w:rFonts w:ascii="Arial" w:hAnsi="Arial" w:cs="Arial"/>
              </w:rPr>
              <w:t>RP-220518</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3332B8E8" w:rsidR="003551A9" w:rsidRPr="008836AC" w:rsidRDefault="003551A9" w:rsidP="003551A9">
            <w:pPr>
              <w:tabs>
                <w:tab w:val="left" w:pos="567"/>
              </w:tabs>
              <w:spacing w:after="0"/>
              <w:rPr>
                <w:rFonts w:ascii="Arial" w:hAnsi="Arial" w:cs="Arial"/>
                <w:lang w:eastAsia="ja-JP"/>
              </w:rPr>
            </w:pPr>
            <w:r w:rsidRPr="006C7819">
              <w:rPr>
                <w:rFonts w:ascii="Arial" w:hAnsi="Arial" w:cs="Arial"/>
                <w:lang w:eastAsia="ja-JP"/>
              </w:rPr>
              <w:t>0</w:t>
            </w:r>
            <w:r w:rsidR="00163830" w:rsidRPr="006C7819">
              <w:rPr>
                <w:rFonts w:ascii="Arial" w:hAnsi="Arial" w:cs="Arial"/>
                <w:lang w:eastAsia="ja-JP"/>
              </w:rPr>
              <w:t>6</w:t>
            </w:r>
            <w:r w:rsidRPr="006C7819">
              <w:rPr>
                <w:rFonts w:ascii="Arial" w:hAnsi="Arial" w:cs="Arial"/>
                <w:lang w:eastAsia="ja-JP"/>
              </w:rPr>
              <w:t>/202</w:t>
            </w:r>
            <w:r w:rsidR="00746732" w:rsidRPr="006C7819">
              <w:rPr>
                <w:rFonts w:ascii="Arial" w:hAnsi="Arial" w:cs="Arial"/>
                <w:lang w:eastAsia="ja-JP"/>
              </w:rPr>
              <w:t>3</w:t>
            </w:r>
            <w:r w:rsidR="00163830" w:rsidRPr="006C7819">
              <w:rPr>
                <w:rFonts w:ascii="Arial" w:hAnsi="Arial" w:cs="Arial"/>
                <w:lang w:eastAsia="ja-JP"/>
              </w:rPr>
              <w:t xml:space="preserve"> </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860E34F"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2FC4CEA3" w:rsidR="004F740B" w:rsidRPr="00ED2BBD" w:rsidRDefault="004F740B" w:rsidP="003551A9">
            <w:pPr>
              <w:tabs>
                <w:tab w:val="left" w:pos="567"/>
              </w:tabs>
              <w:spacing w:after="0"/>
              <w:rPr>
                <w:rFonts w:ascii="Arial" w:hAnsi="Arial" w:cs="Arial"/>
              </w:rPr>
            </w:pPr>
            <w:r w:rsidRPr="00ED2BBD">
              <w:rPr>
                <w:rFonts w:ascii="Arial" w:hAnsi="Arial" w:cs="Arial"/>
              </w:rPr>
              <w:t>RAN</w:t>
            </w:r>
            <w:r w:rsidR="00746732">
              <w:rPr>
                <w:rFonts w:ascii="Arial" w:hAnsi="Arial" w:cs="Arial"/>
              </w:rPr>
              <w:t>4</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E05A9C"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E05A9C"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499EC7D6" w:rsidR="00D22398" w:rsidRPr="008836AC" w:rsidRDefault="00D926CC" w:rsidP="00C4666A">
            <w:pPr>
              <w:pStyle w:val="TAL"/>
              <w:jc w:val="center"/>
              <w:rPr>
                <w:color w:val="FF0000"/>
                <w:lang w:eastAsia="ja-JP"/>
              </w:rPr>
            </w:pPr>
            <w:r>
              <w:rPr>
                <w:color w:val="FF0000"/>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464220FD" w14:textId="7E4A8234" w:rsidR="004B5E87" w:rsidRPr="004B5E87" w:rsidRDefault="001A3B5F" w:rsidP="00BD6C5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DE36B7" w14:textId="77777777" w:rsidR="004B5E87" w:rsidRPr="004B5E87" w:rsidRDefault="004B5E87" w:rsidP="004B5E87">
      <w:pPr>
        <w:rPr>
          <w:lang w:eastAsia="ja-JP"/>
        </w:rPr>
      </w:pPr>
    </w:p>
    <w:p w14:paraId="64D540DE" w14:textId="69846D45" w:rsidR="00701410" w:rsidRDefault="00701410" w:rsidP="00701410">
      <w:pPr>
        <w:pStyle w:val="Heading2"/>
        <w:rPr>
          <w:lang w:eastAsia="ja-JP"/>
        </w:rPr>
      </w:pPr>
      <w:r>
        <w:rPr>
          <w:lang w:eastAsia="ja-JP"/>
        </w:rPr>
        <w:lastRenderedPageBreak/>
        <w:t>2.</w:t>
      </w:r>
      <w:r w:rsidR="00BD6C5D">
        <w:rPr>
          <w:lang w:eastAsia="ja-JP"/>
        </w:rPr>
        <w:t>1</w:t>
      </w:r>
      <w:r>
        <w:rPr>
          <w:lang w:eastAsia="ja-JP"/>
        </w:rPr>
        <w:tab/>
      </w:r>
      <w:r>
        <w:rPr>
          <w:rFonts w:hint="eastAsia"/>
          <w:lang w:eastAsia="ja-JP"/>
        </w:rPr>
        <w:t>RAN</w:t>
      </w:r>
      <w:r w:rsidR="00BD6C5D">
        <w:rPr>
          <w:lang w:eastAsia="ja-JP"/>
        </w:rPr>
        <w:t>4</w:t>
      </w:r>
    </w:p>
    <w:p w14:paraId="0C11C381" w14:textId="40A1710A" w:rsidR="004B5E87" w:rsidRDefault="004B5E87" w:rsidP="004B5E87">
      <w:pPr>
        <w:pStyle w:val="Heading4"/>
        <w:rPr>
          <w:lang w:eastAsia="ja-JP"/>
        </w:rPr>
      </w:pPr>
      <w:r>
        <w:rPr>
          <w:lang w:eastAsia="ja-JP"/>
        </w:rPr>
        <w:t>2.</w:t>
      </w:r>
      <w:r w:rsidR="00BD6C5D">
        <w:rPr>
          <w:lang w:eastAsia="ja-JP"/>
        </w:rPr>
        <w:t>1</w:t>
      </w:r>
      <w:r>
        <w:rPr>
          <w:lang w:eastAsia="ja-JP"/>
        </w:rPr>
        <w:t>.1</w:t>
      </w:r>
      <w:r>
        <w:rPr>
          <w:lang w:eastAsia="ja-JP"/>
        </w:rPr>
        <w:tab/>
        <w:t>Agreements</w:t>
      </w:r>
    </w:p>
    <w:p w14:paraId="2085DB4C" w14:textId="27087E14" w:rsidR="004B5E87" w:rsidRPr="004B5E87" w:rsidRDefault="004B5E87" w:rsidP="004B5E87">
      <w:pPr>
        <w:rPr>
          <w:lang w:eastAsia="ja-JP"/>
        </w:rPr>
      </w:pPr>
      <w:r>
        <w:rPr>
          <w:lang w:eastAsia="ja-JP"/>
        </w:rPr>
        <w:t>None</w:t>
      </w:r>
      <w:r w:rsidR="00BD6C5D">
        <w:rPr>
          <w:lang w:eastAsia="ja-JP"/>
        </w:rPr>
        <w:t xml:space="preserve"> (work item has not started yet)</w:t>
      </w:r>
    </w:p>
    <w:p w14:paraId="4A3AA543" w14:textId="4E5B25E5" w:rsidR="004B5E87" w:rsidRDefault="004B5E87" w:rsidP="004B5E87">
      <w:pPr>
        <w:pStyle w:val="Heading4"/>
        <w:rPr>
          <w:lang w:eastAsia="ja-JP"/>
        </w:rPr>
      </w:pPr>
      <w:r>
        <w:rPr>
          <w:lang w:eastAsia="ja-JP"/>
        </w:rPr>
        <w:t>2.</w:t>
      </w:r>
      <w:r w:rsidR="00BD6C5D">
        <w:rPr>
          <w:lang w:eastAsia="ja-JP"/>
        </w:rPr>
        <w:t>1</w:t>
      </w:r>
      <w:r>
        <w:rPr>
          <w:lang w:eastAsia="ja-JP"/>
        </w:rPr>
        <w:t>.2</w:t>
      </w:r>
      <w:r>
        <w:rPr>
          <w:lang w:eastAsia="ja-JP"/>
        </w:rPr>
        <w:tab/>
        <w:t xml:space="preserve">Remaining Open issues </w:t>
      </w:r>
    </w:p>
    <w:p w14:paraId="06AB5FF9" w14:textId="77777777" w:rsidR="00BD6C5D" w:rsidRDefault="00BD6C5D" w:rsidP="00BD6C5D">
      <w:pPr>
        <w:numPr>
          <w:ilvl w:val="0"/>
          <w:numId w:val="23"/>
        </w:numPr>
        <w:spacing w:after="0"/>
        <w:rPr>
          <w:bCs/>
          <w:lang w:val="en-US"/>
        </w:rPr>
      </w:pPr>
      <w:r w:rsidRPr="00A04D82">
        <w:rPr>
          <w:bCs/>
          <w:lang w:val="en-US"/>
        </w:rPr>
        <w:t>For MBMS-dedicated cells:</w:t>
      </w:r>
    </w:p>
    <w:p w14:paraId="778D87D4" w14:textId="77777777" w:rsidR="00BD6C5D" w:rsidRDefault="00BD6C5D" w:rsidP="00BD6C5D">
      <w:pPr>
        <w:spacing w:after="0"/>
        <w:ind w:left="720"/>
        <w:rPr>
          <w:bCs/>
          <w:lang w:val="en-US"/>
        </w:rPr>
      </w:pPr>
    </w:p>
    <w:p w14:paraId="0BA0CEF3" w14:textId="77777777" w:rsidR="00BD6C5D" w:rsidRDefault="00BD6C5D" w:rsidP="00BD6C5D">
      <w:pPr>
        <w:numPr>
          <w:ilvl w:val="1"/>
          <w:numId w:val="23"/>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332FE85D" w14:textId="77777777" w:rsidR="00BD6C5D" w:rsidRDefault="00BD6C5D" w:rsidP="00BD6C5D">
      <w:pPr>
        <w:numPr>
          <w:ilvl w:val="2"/>
          <w:numId w:val="23"/>
        </w:numPr>
        <w:spacing w:after="0"/>
        <w:rPr>
          <w:bCs/>
          <w:lang w:val="en-US"/>
        </w:rPr>
      </w:pPr>
      <w:r>
        <w:rPr>
          <w:bCs/>
          <w:lang w:val="en-US"/>
        </w:rPr>
        <w:t>RAN4 to define the exact band plan suitable for broadcasting operators’ spectrum allocation</w:t>
      </w:r>
    </w:p>
    <w:p w14:paraId="4FF21871" w14:textId="77777777" w:rsidR="00BD6C5D" w:rsidRDefault="00BD6C5D" w:rsidP="00BD6C5D">
      <w:pPr>
        <w:numPr>
          <w:ilvl w:val="2"/>
          <w:numId w:val="23"/>
        </w:numPr>
        <w:spacing w:after="0"/>
        <w:rPr>
          <w:bCs/>
          <w:lang w:val="en-US"/>
        </w:rPr>
      </w:pPr>
      <w:r>
        <w:rPr>
          <w:bCs/>
          <w:lang w:val="en-US"/>
        </w:rPr>
        <w:t>RAN4 to define REFSENS for this band(s)</w:t>
      </w:r>
    </w:p>
    <w:p w14:paraId="15A08D08" w14:textId="77777777" w:rsidR="00BD6C5D" w:rsidRDefault="00BD6C5D" w:rsidP="00BD6C5D">
      <w:pPr>
        <w:spacing w:after="0"/>
        <w:ind w:left="2160"/>
        <w:rPr>
          <w:bCs/>
          <w:lang w:val="en-US"/>
        </w:rPr>
      </w:pPr>
    </w:p>
    <w:p w14:paraId="4B4F278C" w14:textId="77777777" w:rsidR="00BD6C5D" w:rsidRPr="006C2A3F" w:rsidRDefault="00BD6C5D" w:rsidP="00BD6C5D">
      <w:pPr>
        <w:numPr>
          <w:ilvl w:val="1"/>
          <w:numId w:val="23"/>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36AD162E" w14:textId="77777777" w:rsidR="00BD6C5D" w:rsidRDefault="00BD6C5D" w:rsidP="00BD6C5D">
      <w:pPr>
        <w:spacing w:after="0"/>
        <w:rPr>
          <w:bCs/>
          <w:lang w:val="en-US"/>
        </w:rPr>
      </w:pPr>
    </w:p>
    <w:p w14:paraId="2938A0E7" w14:textId="77777777" w:rsidR="00BD6C5D" w:rsidRPr="00A04D82" w:rsidRDefault="00BD6C5D" w:rsidP="00BD6C5D">
      <w:pPr>
        <w:numPr>
          <w:ilvl w:val="1"/>
          <w:numId w:val="23"/>
        </w:numPr>
        <w:spacing w:after="0"/>
        <w:rPr>
          <w:bCs/>
          <w:lang w:val="en-US"/>
        </w:rPr>
      </w:pPr>
      <w:r w:rsidRPr="00A04D82">
        <w:rPr>
          <w:bCs/>
          <w:lang w:val="en-US"/>
        </w:rPr>
        <w:t>Specify UE requirements for 6/7/8</w:t>
      </w:r>
      <w:r>
        <w:rPr>
          <w:bCs/>
          <w:lang w:val="en-US"/>
        </w:rPr>
        <w:t xml:space="preserve"> </w:t>
      </w:r>
      <w:r w:rsidRPr="00A04D82">
        <w:rPr>
          <w:bCs/>
          <w:lang w:val="en-US"/>
        </w:rPr>
        <w:t>MHz, including the following [RAN4]:</w:t>
      </w:r>
    </w:p>
    <w:p w14:paraId="7C818E9D" w14:textId="77777777" w:rsidR="00BD6C5D" w:rsidRPr="00A04D82" w:rsidRDefault="00BD6C5D" w:rsidP="00BD6C5D">
      <w:pPr>
        <w:spacing w:after="0"/>
        <w:ind w:left="2160"/>
        <w:rPr>
          <w:bCs/>
          <w:lang w:val="en-US"/>
        </w:rPr>
      </w:pPr>
    </w:p>
    <w:p w14:paraId="11490EEE" w14:textId="77777777" w:rsidR="00BD6C5D" w:rsidRDefault="00BD6C5D" w:rsidP="00BD6C5D">
      <w:pPr>
        <w:numPr>
          <w:ilvl w:val="2"/>
          <w:numId w:val="23"/>
        </w:numPr>
        <w:spacing w:after="0"/>
        <w:rPr>
          <w:bCs/>
          <w:lang w:val="en-US"/>
        </w:rPr>
      </w:pPr>
      <w:r w:rsidRPr="00A04D82">
        <w:rPr>
          <w:bCs/>
          <w:lang w:val="en-US"/>
        </w:rPr>
        <w:t xml:space="preserve">Define </w:t>
      </w:r>
      <w:r>
        <w:rPr>
          <w:bCs/>
          <w:lang w:val="en-US"/>
        </w:rPr>
        <w:t>RX requirements (</w:t>
      </w:r>
      <w:proofErr w:type="gramStart"/>
      <w:r>
        <w:rPr>
          <w:bCs/>
          <w:lang w:val="en-US"/>
        </w:rPr>
        <w:t>e.g.</w:t>
      </w:r>
      <w:proofErr w:type="gramEnd"/>
      <w:r>
        <w:rPr>
          <w:bCs/>
          <w:lang w:val="en-US"/>
        </w:rPr>
        <w:t xml:space="preserve">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3ACE7789" w14:textId="77777777" w:rsidR="00BD6C5D" w:rsidRDefault="00BD6C5D" w:rsidP="00BD6C5D">
      <w:pPr>
        <w:numPr>
          <w:ilvl w:val="2"/>
          <w:numId w:val="23"/>
        </w:numPr>
        <w:spacing w:after="0"/>
        <w:rPr>
          <w:bCs/>
          <w:lang w:val="en-US"/>
        </w:rPr>
      </w:pPr>
      <w:r>
        <w:rPr>
          <w:bCs/>
          <w:lang w:val="en-US"/>
        </w:rPr>
        <w:t>Reuse existing requirements for 10 MHz as much as possible.</w:t>
      </w:r>
    </w:p>
    <w:p w14:paraId="1144E7EA" w14:textId="77777777" w:rsidR="002449FF" w:rsidRPr="00BD6C5D" w:rsidRDefault="002449FF" w:rsidP="002449FF">
      <w:pPr>
        <w:rPr>
          <w:lang w:val="en-US"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sectPr w:rsidR="005A6C96"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DD06" w14:textId="77777777" w:rsidR="00E05A9C" w:rsidRDefault="00E05A9C">
      <w:r>
        <w:separator/>
      </w:r>
    </w:p>
  </w:endnote>
  <w:endnote w:type="continuationSeparator" w:id="0">
    <w:p w14:paraId="496F2A59" w14:textId="77777777" w:rsidR="00E05A9C" w:rsidRDefault="00E0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1AA2" w14:textId="77777777" w:rsidR="00E05A9C" w:rsidRDefault="00E05A9C">
      <w:r>
        <w:separator/>
      </w:r>
    </w:p>
  </w:footnote>
  <w:footnote w:type="continuationSeparator" w:id="0">
    <w:p w14:paraId="7C03FA57" w14:textId="77777777" w:rsidR="00E05A9C" w:rsidRDefault="00E0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29"/>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3830"/>
    <w:rsid w:val="00184428"/>
    <w:rsid w:val="001A248F"/>
    <w:rsid w:val="001A3B5F"/>
    <w:rsid w:val="001A659D"/>
    <w:rsid w:val="001B05B5"/>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0A67"/>
    <w:rsid w:val="00375678"/>
    <w:rsid w:val="0039390A"/>
    <w:rsid w:val="00394AB0"/>
    <w:rsid w:val="00396252"/>
    <w:rsid w:val="003A4B47"/>
    <w:rsid w:val="003B24AF"/>
    <w:rsid w:val="003B7182"/>
    <w:rsid w:val="003C04AA"/>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95149"/>
    <w:rsid w:val="005A170D"/>
    <w:rsid w:val="005A6C96"/>
    <w:rsid w:val="005D0418"/>
    <w:rsid w:val="005E1D58"/>
    <w:rsid w:val="00610E37"/>
    <w:rsid w:val="00612C2C"/>
    <w:rsid w:val="006207ED"/>
    <w:rsid w:val="00626BC9"/>
    <w:rsid w:val="006458DF"/>
    <w:rsid w:val="0064672B"/>
    <w:rsid w:val="00650D52"/>
    <w:rsid w:val="006601E5"/>
    <w:rsid w:val="006615B2"/>
    <w:rsid w:val="00662313"/>
    <w:rsid w:val="00673911"/>
    <w:rsid w:val="006870C9"/>
    <w:rsid w:val="006A3ADF"/>
    <w:rsid w:val="006A7BCB"/>
    <w:rsid w:val="006B4C1E"/>
    <w:rsid w:val="006C090F"/>
    <w:rsid w:val="006C4E32"/>
    <w:rsid w:val="006C56D8"/>
    <w:rsid w:val="006C7819"/>
    <w:rsid w:val="006D07AE"/>
    <w:rsid w:val="006D1C93"/>
    <w:rsid w:val="006E3F11"/>
    <w:rsid w:val="00701410"/>
    <w:rsid w:val="007113A1"/>
    <w:rsid w:val="00721CF6"/>
    <w:rsid w:val="00723E46"/>
    <w:rsid w:val="0072714C"/>
    <w:rsid w:val="00733826"/>
    <w:rsid w:val="00746732"/>
    <w:rsid w:val="00766CFB"/>
    <w:rsid w:val="007816FF"/>
    <w:rsid w:val="00783B44"/>
    <w:rsid w:val="00785028"/>
    <w:rsid w:val="007A3A5A"/>
    <w:rsid w:val="007A4370"/>
    <w:rsid w:val="007E1D15"/>
    <w:rsid w:val="007E1DEA"/>
    <w:rsid w:val="007E2202"/>
    <w:rsid w:val="008035F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71C36"/>
    <w:rsid w:val="009732A5"/>
    <w:rsid w:val="00995338"/>
    <w:rsid w:val="00996777"/>
    <w:rsid w:val="009977FF"/>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10710"/>
    <w:rsid w:val="00B208FA"/>
    <w:rsid w:val="00B24BF6"/>
    <w:rsid w:val="00B25C12"/>
    <w:rsid w:val="00B2766F"/>
    <w:rsid w:val="00B31ABC"/>
    <w:rsid w:val="00B445ED"/>
    <w:rsid w:val="00B6300F"/>
    <w:rsid w:val="00B6700F"/>
    <w:rsid w:val="00B70389"/>
    <w:rsid w:val="00B84623"/>
    <w:rsid w:val="00BA51EF"/>
    <w:rsid w:val="00BB66D5"/>
    <w:rsid w:val="00BC7E6E"/>
    <w:rsid w:val="00BD6C5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26CC"/>
    <w:rsid w:val="00DA004C"/>
    <w:rsid w:val="00DE2A08"/>
    <w:rsid w:val="00DE2B4D"/>
    <w:rsid w:val="00E00E44"/>
    <w:rsid w:val="00E049A8"/>
    <w:rsid w:val="00E05A9C"/>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2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486869729">
      <w:bodyDiv w:val="1"/>
      <w:marLeft w:val="0"/>
      <w:marRight w:val="0"/>
      <w:marTop w:val="0"/>
      <w:marBottom w:val="0"/>
      <w:divBdr>
        <w:top w:val="none" w:sz="0" w:space="0" w:color="auto"/>
        <w:left w:val="none" w:sz="0" w:space="0" w:color="auto"/>
        <w:bottom w:val="none" w:sz="0" w:space="0" w:color="auto"/>
        <w:right w:val="none" w:sz="0" w:space="0" w:color="auto"/>
      </w:divBdr>
    </w:div>
    <w:div w:id="8194934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06269883">
      <w:bodyDiv w:val="1"/>
      <w:marLeft w:val="0"/>
      <w:marRight w:val="0"/>
      <w:marTop w:val="0"/>
      <w:marBottom w:val="0"/>
      <w:divBdr>
        <w:top w:val="none" w:sz="0" w:space="0" w:color="auto"/>
        <w:left w:val="none" w:sz="0" w:space="0" w:color="auto"/>
        <w:bottom w:val="none" w:sz="0" w:space="0" w:color="auto"/>
        <w:right w:val="none" w:sz="0" w:space="0" w:color="auto"/>
      </w:divBdr>
      <w:divsChild>
        <w:div w:id="826674867">
          <w:marLeft w:val="0"/>
          <w:marRight w:val="0"/>
          <w:marTop w:val="0"/>
          <w:marBottom w:val="0"/>
          <w:divBdr>
            <w:top w:val="none" w:sz="0" w:space="0" w:color="auto"/>
            <w:left w:val="none" w:sz="0" w:space="0" w:color="auto"/>
            <w:bottom w:val="none" w:sz="0" w:space="0" w:color="auto"/>
            <w:right w:val="none" w:sz="0" w:space="0" w:color="auto"/>
          </w:divBdr>
        </w:div>
      </w:divsChild>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55DE5-F029-42FB-BC2A-29D5BE199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2 (QC)</cp:lastModifiedBy>
  <cp:revision>12</cp:revision>
  <dcterms:created xsi:type="dcterms:W3CDTF">2021-09-03T00:45:00Z</dcterms:created>
  <dcterms:modified xsi:type="dcterms:W3CDTF">2022-05-30T14:23:00Z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